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4" w:rsidRDefault="00574429">
      <w:r>
        <w:rPr>
          <w:rFonts w:ascii="Arial" w:hAnsi="Arial" w:cs="Arial"/>
          <w:color w:val="333739"/>
          <w:sz w:val="20"/>
          <w:szCs w:val="20"/>
          <w:shd w:val="clear" w:color="auto" w:fill="FFFFFF"/>
        </w:rPr>
        <w:t>Senhores(as) comandantes e diretores(as) pedagógicos(as), boa tarde.</w:t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  <w:shd w:val="clear" w:color="auto" w:fill="FFFFFF"/>
        </w:rPr>
        <w:t>Incumbiu-me o Major Cláudio, Chefe da DEEAS3, de encaminhar as seguintes orientações sobre a FREQUÊNCIA ESCOLAR:</w:t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  <w:shd w:val="clear" w:color="auto" w:fill="FFFFFF"/>
        </w:rPr>
        <w:t>1. A unidade deverá realizar um novo levantamento até a data de hoje 13/11/200 (sexta-feira), das faltas dos alunos através do Relatório disponibilizado no sistema, evitando-se assim transtornos desnecessários no final do ano letivo.</w:t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  <w:shd w:val="clear" w:color="auto" w:fill="FFFFFF"/>
        </w:rPr>
        <w:t>2. Após este levantamento, sendo verificado alunos com faltas que se excederam a média global anual de 25% em todos os componentes curriculares, estes casos devem ser analisados pela equipe pedagógica.</w:t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  <w:shd w:val="clear" w:color="auto" w:fill="FFFFFF"/>
        </w:rPr>
        <w:t>3. A Equipe Pedagógica deve considerar que devido a Pandemia vários de nossos alunos tiveram dificuldades para acessar Plataforma no início do ensino remoto, organizar as atividades e assistir as aulas virtuais, podendo por estas situações ter acumulando um número excessivo faltas.</w:t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  <w:shd w:val="clear" w:color="auto" w:fill="FFFFFF"/>
        </w:rPr>
        <w:t>4.Várias situações devem ser analisadas, sendo verificado caso a caso, o que levou os alunos ao grande número de faltas, para que não haja prejuízos na vida escolar de cada um.</w:t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  <w:shd w:val="clear" w:color="auto" w:fill="FFFFFF"/>
        </w:rPr>
        <w:t>5. O Conselho de Classe deverá ser o responsável pela validação de qualquer alteração nos diários que se fizerem necessárias.</w:t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  <w:shd w:val="clear" w:color="auto" w:fill="FFFFFF"/>
        </w:rPr>
        <w:t>6. Na ata do Conselho de Classe deverão constar todas as alterações.</w:t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  <w:shd w:val="clear" w:color="auto" w:fill="FFFFFF"/>
        </w:rPr>
        <w:t xml:space="preserve">7. Os professores responsáveis pelos alunos que se enquadram nesta situação, tendo como parecer favorável à aprovação, deverão realizar o reajuste na </w:t>
      </w:r>
      <w:proofErr w:type="spellStart"/>
      <w:r>
        <w:rPr>
          <w:rFonts w:ascii="Arial" w:hAnsi="Arial" w:cs="Arial"/>
          <w:color w:val="333739"/>
          <w:sz w:val="20"/>
          <w:szCs w:val="20"/>
          <w:shd w:val="clear" w:color="auto" w:fill="FFFFFF"/>
        </w:rPr>
        <w:t>frequência</w:t>
      </w:r>
      <w:proofErr w:type="spellEnd"/>
      <w:r>
        <w:rPr>
          <w:rFonts w:ascii="Arial" w:hAnsi="Arial" w:cs="Arial"/>
          <w:color w:val="333739"/>
          <w:sz w:val="20"/>
          <w:szCs w:val="20"/>
          <w:shd w:val="clear" w:color="auto" w:fill="FFFFFF"/>
        </w:rPr>
        <w:t>, nos diários de classe eletrônico até o dia 14 de dezembro.</w:t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  <w:shd w:val="clear" w:color="auto" w:fill="FFFFFF"/>
        </w:rPr>
        <w:t>8. A unidade deverá encaminhar a DEEAS 3, a relação dos alunos que as faltas não foram validadas pelo conselho de classe, juntamente com o parecer até o dia 18 dezembro de 2020.</w:t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  <w:shd w:val="clear" w:color="auto" w:fill="FFFFFF"/>
        </w:rPr>
        <w:t>Respeitosamente,</w:t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  <w:shd w:val="clear" w:color="auto" w:fill="FFFFFF"/>
        </w:rPr>
        <w:t xml:space="preserve">Viviane </w:t>
      </w:r>
      <w:proofErr w:type="spellStart"/>
      <w:r>
        <w:rPr>
          <w:rFonts w:ascii="Arial" w:hAnsi="Arial" w:cs="Arial"/>
          <w:color w:val="333739"/>
          <w:sz w:val="20"/>
          <w:szCs w:val="20"/>
          <w:shd w:val="clear" w:color="auto" w:fill="FFFFFF"/>
        </w:rPr>
        <w:t>Godinho</w:t>
      </w:r>
      <w:proofErr w:type="spellEnd"/>
      <w:r>
        <w:rPr>
          <w:rFonts w:ascii="Arial" w:hAnsi="Arial" w:cs="Arial"/>
          <w:color w:val="333739"/>
          <w:sz w:val="20"/>
          <w:szCs w:val="20"/>
          <w:shd w:val="clear" w:color="auto" w:fill="FFFFFF"/>
        </w:rPr>
        <w:t>/Rosana Carvalho</w:t>
      </w:r>
      <w:r>
        <w:rPr>
          <w:rFonts w:ascii="Arial" w:hAnsi="Arial" w:cs="Arial"/>
          <w:color w:val="333739"/>
          <w:sz w:val="20"/>
          <w:szCs w:val="20"/>
        </w:rPr>
        <w:br/>
      </w:r>
      <w:r>
        <w:rPr>
          <w:rFonts w:ascii="Arial" w:hAnsi="Arial" w:cs="Arial"/>
          <w:color w:val="333739"/>
          <w:sz w:val="20"/>
          <w:szCs w:val="20"/>
          <w:shd w:val="clear" w:color="auto" w:fill="FFFFFF"/>
        </w:rPr>
        <w:t>Assessoras de Planejamento de Monitoramento e Qualidade Educacional</w:t>
      </w:r>
    </w:p>
    <w:sectPr w:rsidR="001F2574" w:rsidSect="001F2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429"/>
    <w:rsid w:val="001F2574"/>
    <w:rsid w:val="0057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2020-11-13T18:21:00Z</dcterms:created>
  <dcterms:modified xsi:type="dcterms:W3CDTF">2020-11-13T18:23:00Z</dcterms:modified>
</cp:coreProperties>
</file>